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4BF1" w:rsidRPr="003807F3" w:rsidRDefault="00904BF1" w:rsidP="00904BF1">
      <w:pPr>
        <w:pStyle w:val="30"/>
        <w:numPr>
          <w:ilvl w:val="0"/>
          <w:numId w:val="0"/>
        </w:numPr>
        <w:rPr>
          <w:rFonts w:ascii="Times New Roman" w:hAnsi="Times New Roman"/>
          <w:b w:val="0"/>
          <w:color w:val="auto"/>
          <w:szCs w:val="24"/>
        </w:rPr>
      </w:pPr>
      <w:bookmarkStart w:id="0" w:name="_Toc270604784"/>
      <w:bookmarkStart w:id="1" w:name="_Toc489951600"/>
      <w:r w:rsidRPr="003807F3">
        <w:rPr>
          <w:rFonts w:ascii="Times New Roman" w:hAnsi="Times New Roman"/>
          <w:color w:val="auto"/>
          <w:szCs w:val="24"/>
        </w:rPr>
        <w:t>(</w:t>
      </w:r>
      <w:r w:rsidRPr="003807F3">
        <w:rPr>
          <w:rFonts w:ascii="Times New Roman"/>
          <w:color w:val="auto"/>
          <w:szCs w:val="24"/>
        </w:rPr>
        <w:t>十</w:t>
      </w:r>
      <w:r w:rsidRPr="003807F3">
        <w:rPr>
          <w:rFonts w:ascii="Times New Roman" w:hAnsi="Times New Roman"/>
          <w:color w:val="auto"/>
          <w:szCs w:val="24"/>
        </w:rPr>
        <w:t>)</w:t>
      </w:r>
      <w:r w:rsidRPr="003807F3">
        <w:rPr>
          <w:rFonts w:ascii="Times New Roman"/>
          <w:color w:val="auto"/>
          <w:szCs w:val="24"/>
        </w:rPr>
        <w:t>獎懲</w:t>
      </w:r>
      <w:bookmarkEnd w:id="0"/>
      <w:bookmarkEnd w:id="1"/>
    </w:p>
    <w:p w:rsidR="00904BF1" w:rsidRPr="003807F3" w:rsidRDefault="00904BF1" w:rsidP="00904BF1">
      <w:pPr>
        <w:tabs>
          <w:tab w:val="num" w:pos="480"/>
        </w:tabs>
        <w:autoSpaceDE w:val="0"/>
        <w:autoSpaceDN w:val="0"/>
        <w:ind w:right="26"/>
        <w:jc w:val="both"/>
        <w:rPr>
          <w:rFonts w:eastAsia="標楷體"/>
          <w:b/>
          <w:bCs/>
        </w:rPr>
      </w:pPr>
    </w:p>
    <w:p w:rsidR="00904BF1" w:rsidRPr="003807F3" w:rsidRDefault="00904BF1" w:rsidP="00904BF1">
      <w:pPr>
        <w:numPr>
          <w:ilvl w:val="0"/>
          <w:numId w:val="1"/>
        </w:numPr>
        <w:adjustRightInd w:val="0"/>
        <w:jc w:val="both"/>
        <w:textAlignment w:val="baseline"/>
        <w:rPr>
          <w:rFonts w:eastAsia="標楷體"/>
          <w:b/>
          <w:bCs/>
        </w:rPr>
      </w:pPr>
      <w:r w:rsidRPr="003807F3">
        <w:rPr>
          <w:rFonts w:eastAsia="標楷體" w:hAnsi="標楷體"/>
          <w:b/>
          <w:bCs/>
        </w:rPr>
        <w:t>流程圖：</w:t>
      </w:r>
    </w:p>
    <w:p w:rsidR="00904BF1" w:rsidRPr="003807F3" w:rsidRDefault="00904BF1" w:rsidP="00904BF1">
      <w:pPr>
        <w:pStyle w:val="a3"/>
        <w:tabs>
          <w:tab w:val="clear" w:pos="960"/>
          <w:tab w:val="left" w:pos="360"/>
        </w:tabs>
        <w:ind w:leftChars="150" w:left="360"/>
        <w:jc w:val="both"/>
        <w:rPr>
          <w:rFonts w:ascii="Times New Roman"/>
          <w:sz w:val="24"/>
          <w:szCs w:val="24"/>
        </w:rPr>
      </w:pPr>
      <w:r w:rsidRPr="003807F3">
        <w:rPr>
          <w:rFonts w:ascii="Times New Roman"/>
          <w:bCs/>
          <w:sz w:val="24"/>
          <w:szCs w:val="24"/>
        </w:rPr>
        <w:t>F</w:t>
      </w:r>
      <w:r w:rsidR="006B5E74" w:rsidRPr="003807F3">
        <w:rPr>
          <w:rFonts w:ascii="Times New Roman"/>
          <w:bCs/>
          <w:sz w:val="24"/>
          <w:szCs w:val="24"/>
        </w:rPr>
        <w:t>C-AJ-001</w:t>
      </w:r>
      <w:r w:rsidRPr="003807F3">
        <w:rPr>
          <w:rFonts w:ascii="Times New Roman" w:hAnsi="標楷體"/>
          <w:sz w:val="24"/>
          <w:szCs w:val="24"/>
        </w:rPr>
        <w:t>。</w:t>
      </w:r>
    </w:p>
    <w:p w:rsidR="00904BF1" w:rsidRPr="003807F3" w:rsidRDefault="00904BF1" w:rsidP="00904BF1">
      <w:pPr>
        <w:numPr>
          <w:ilvl w:val="0"/>
          <w:numId w:val="1"/>
        </w:numPr>
        <w:adjustRightInd w:val="0"/>
        <w:jc w:val="both"/>
        <w:textAlignment w:val="baseline"/>
        <w:rPr>
          <w:rFonts w:eastAsia="標楷體"/>
          <w:b/>
          <w:bCs/>
        </w:rPr>
      </w:pPr>
      <w:r w:rsidRPr="003807F3">
        <w:rPr>
          <w:rFonts w:eastAsia="標楷體" w:hAnsi="標楷體"/>
          <w:b/>
          <w:bCs/>
        </w:rPr>
        <w:t>作業程序：</w:t>
      </w:r>
    </w:p>
    <w:p w:rsidR="00904BF1" w:rsidRPr="003807F3" w:rsidRDefault="00904BF1" w:rsidP="00904BF1">
      <w:pPr>
        <w:pStyle w:val="a3"/>
        <w:numPr>
          <w:ilvl w:val="1"/>
          <w:numId w:val="1"/>
        </w:numPr>
        <w:tabs>
          <w:tab w:val="clear" w:pos="1080"/>
          <w:tab w:val="num" w:pos="960"/>
        </w:tabs>
        <w:ind w:leftChars="0"/>
        <w:jc w:val="both"/>
        <w:rPr>
          <w:rFonts w:ascii="Times New Roman"/>
          <w:sz w:val="24"/>
          <w:szCs w:val="24"/>
        </w:rPr>
      </w:pPr>
      <w:r w:rsidRPr="003807F3">
        <w:rPr>
          <w:rFonts w:ascii="Times New Roman" w:hAnsi="標楷體"/>
          <w:sz w:val="24"/>
          <w:szCs w:val="24"/>
        </w:rPr>
        <w:t>職員工平時表現之獎懲，依本作業辦理。</w:t>
      </w:r>
    </w:p>
    <w:p w:rsidR="00904BF1" w:rsidRPr="003807F3" w:rsidRDefault="00904BF1" w:rsidP="00904BF1">
      <w:pPr>
        <w:pStyle w:val="a3"/>
        <w:numPr>
          <w:ilvl w:val="1"/>
          <w:numId w:val="1"/>
        </w:numPr>
        <w:tabs>
          <w:tab w:val="clear" w:pos="1080"/>
          <w:tab w:val="num" w:pos="960"/>
        </w:tabs>
        <w:ind w:leftChars="0" w:left="960" w:hanging="600"/>
        <w:jc w:val="both"/>
        <w:rPr>
          <w:rFonts w:ascii="Times New Roman"/>
          <w:sz w:val="24"/>
          <w:szCs w:val="24"/>
        </w:rPr>
      </w:pPr>
      <w:r w:rsidRPr="003807F3">
        <w:rPr>
          <w:rFonts w:ascii="Times New Roman" w:hAnsi="標楷體"/>
          <w:sz w:val="24"/>
          <w:szCs w:val="24"/>
        </w:rPr>
        <w:t>職員工在同一年度內之獎懲，得相互抵銷。</w:t>
      </w:r>
    </w:p>
    <w:p w:rsidR="00904BF1" w:rsidRPr="003807F3" w:rsidRDefault="00904BF1" w:rsidP="00904BF1">
      <w:pPr>
        <w:pStyle w:val="a3"/>
        <w:numPr>
          <w:ilvl w:val="1"/>
          <w:numId w:val="1"/>
        </w:numPr>
        <w:tabs>
          <w:tab w:val="clear" w:pos="1080"/>
          <w:tab w:val="num" w:pos="960"/>
        </w:tabs>
        <w:ind w:leftChars="0" w:left="960" w:hanging="600"/>
        <w:jc w:val="both"/>
        <w:rPr>
          <w:rFonts w:ascii="Times New Roman"/>
          <w:sz w:val="24"/>
          <w:szCs w:val="24"/>
        </w:rPr>
      </w:pPr>
      <w:r w:rsidRPr="003807F3">
        <w:rPr>
          <w:rFonts w:ascii="Times New Roman" w:hAnsi="標楷體"/>
          <w:sz w:val="24"/>
          <w:szCs w:val="24"/>
        </w:rPr>
        <w:t>對職員工有本校「職員工獎懲要點」所規定情形之一，具體事實足資證明者，依規定予以獎懲。</w:t>
      </w:r>
    </w:p>
    <w:p w:rsidR="00904BF1" w:rsidRPr="003807F3" w:rsidRDefault="00904BF1" w:rsidP="00904BF1">
      <w:pPr>
        <w:pStyle w:val="a3"/>
        <w:numPr>
          <w:ilvl w:val="1"/>
          <w:numId w:val="1"/>
        </w:numPr>
        <w:tabs>
          <w:tab w:val="clear" w:pos="1080"/>
          <w:tab w:val="num" w:pos="960"/>
        </w:tabs>
        <w:ind w:leftChars="0" w:left="960" w:hanging="600"/>
        <w:jc w:val="both"/>
        <w:rPr>
          <w:rFonts w:ascii="Times New Roman"/>
          <w:sz w:val="24"/>
          <w:szCs w:val="24"/>
        </w:rPr>
      </w:pPr>
      <w:r w:rsidRPr="003807F3">
        <w:rPr>
          <w:rFonts w:ascii="Times New Roman" w:hAnsi="標楷體"/>
          <w:sz w:val="24"/>
          <w:szCs w:val="24"/>
        </w:rPr>
        <w:t>獎懲原則如下：</w:t>
      </w:r>
    </w:p>
    <w:p w:rsidR="00904BF1" w:rsidRPr="003807F3" w:rsidRDefault="00904BF1" w:rsidP="00904BF1">
      <w:pPr>
        <w:pStyle w:val="a3"/>
        <w:numPr>
          <w:ilvl w:val="2"/>
          <w:numId w:val="1"/>
        </w:numPr>
        <w:tabs>
          <w:tab w:val="clear" w:pos="960"/>
          <w:tab w:val="clear" w:pos="1440"/>
          <w:tab w:val="num" w:pos="1680"/>
          <w:tab w:val="num" w:pos="2280"/>
        </w:tabs>
        <w:ind w:leftChars="0" w:left="1680" w:rightChars="12" w:right="29"/>
        <w:jc w:val="both"/>
        <w:rPr>
          <w:rFonts w:ascii="Times New Roman"/>
          <w:sz w:val="24"/>
          <w:szCs w:val="24"/>
        </w:rPr>
      </w:pPr>
      <w:r w:rsidRPr="003807F3">
        <w:rPr>
          <w:rFonts w:ascii="Times New Roman" w:hAnsi="標楷體"/>
          <w:sz w:val="24"/>
          <w:szCs w:val="24"/>
        </w:rPr>
        <w:t>對於職責內應辦事項，除屬創新作法、簡化流程等績效卓著或有特殊貢獻者得予獎勵外，經常性、例行性業務，僅作為年終考核之參考。</w:t>
      </w:r>
    </w:p>
    <w:p w:rsidR="00904BF1" w:rsidRPr="003807F3" w:rsidRDefault="00904BF1" w:rsidP="00904BF1">
      <w:pPr>
        <w:pStyle w:val="a3"/>
        <w:numPr>
          <w:ilvl w:val="2"/>
          <w:numId w:val="1"/>
        </w:numPr>
        <w:tabs>
          <w:tab w:val="clear" w:pos="1440"/>
          <w:tab w:val="num" w:pos="960"/>
          <w:tab w:val="num" w:pos="1680"/>
          <w:tab w:val="num" w:pos="2280"/>
        </w:tabs>
        <w:ind w:leftChars="0" w:left="1678" w:rightChars="12" w:right="29"/>
        <w:jc w:val="both"/>
        <w:rPr>
          <w:rFonts w:ascii="Times New Roman"/>
          <w:sz w:val="24"/>
          <w:szCs w:val="24"/>
        </w:rPr>
      </w:pPr>
      <w:r w:rsidRPr="003807F3">
        <w:rPr>
          <w:rFonts w:ascii="Times New Roman" w:hAnsi="標楷體"/>
          <w:sz w:val="24"/>
          <w:szCs w:val="24"/>
        </w:rPr>
        <w:t>同一事項，應俟全部完成後，視實際績效依規定辦理獎懲。</w:t>
      </w:r>
    </w:p>
    <w:p w:rsidR="00904BF1" w:rsidRPr="003807F3" w:rsidRDefault="00904BF1" w:rsidP="00904BF1">
      <w:pPr>
        <w:pStyle w:val="a3"/>
        <w:numPr>
          <w:ilvl w:val="2"/>
          <w:numId w:val="1"/>
        </w:numPr>
        <w:tabs>
          <w:tab w:val="clear" w:pos="1440"/>
          <w:tab w:val="num" w:pos="960"/>
          <w:tab w:val="num" w:pos="1680"/>
          <w:tab w:val="num" w:pos="2280"/>
        </w:tabs>
        <w:ind w:leftChars="0" w:left="1678" w:rightChars="12" w:right="29"/>
        <w:jc w:val="both"/>
        <w:rPr>
          <w:rFonts w:ascii="Times New Roman"/>
          <w:sz w:val="24"/>
          <w:szCs w:val="24"/>
        </w:rPr>
      </w:pPr>
      <w:r w:rsidRPr="003807F3">
        <w:rPr>
          <w:rFonts w:ascii="Times New Roman" w:hAnsi="標楷體"/>
          <w:sz w:val="24"/>
          <w:szCs w:val="24"/>
        </w:rPr>
        <w:t>對涉及數單位協力完成之案件，獎勵應以負主要責任之主辦單位人員為優先，其餘人員視其具體績效審慎核議獎勵；懲處應不分主、從單位一併檢討責任歸屬，覈實議處。</w:t>
      </w:r>
    </w:p>
    <w:p w:rsidR="00904BF1" w:rsidRPr="003807F3" w:rsidRDefault="00904BF1" w:rsidP="00904BF1">
      <w:pPr>
        <w:pStyle w:val="a3"/>
        <w:numPr>
          <w:ilvl w:val="2"/>
          <w:numId w:val="1"/>
        </w:numPr>
        <w:tabs>
          <w:tab w:val="clear" w:pos="1440"/>
          <w:tab w:val="num" w:pos="960"/>
          <w:tab w:val="num" w:pos="1680"/>
          <w:tab w:val="num" w:pos="2280"/>
        </w:tabs>
        <w:ind w:leftChars="0" w:left="1678" w:rightChars="12" w:right="29"/>
        <w:jc w:val="both"/>
        <w:rPr>
          <w:rFonts w:ascii="Times New Roman"/>
          <w:sz w:val="24"/>
          <w:szCs w:val="24"/>
        </w:rPr>
      </w:pPr>
      <w:r w:rsidRPr="003807F3">
        <w:rPr>
          <w:rFonts w:ascii="Times New Roman" w:hAnsi="標楷體"/>
          <w:sz w:val="24"/>
          <w:szCs w:val="24"/>
        </w:rPr>
        <w:t>基於獎勵不重複原則，已領取津貼或工作酬勞者，除具有特殊之功績外，不議獎。</w:t>
      </w:r>
    </w:p>
    <w:p w:rsidR="00904BF1" w:rsidRPr="003807F3" w:rsidRDefault="00904BF1" w:rsidP="00904BF1">
      <w:pPr>
        <w:pStyle w:val="a3"/>
        <w:numPr>
          <w:ilvl w:val="2"/>
          <w:numId w:val="1"/>
        </w:numPr>
        <w:tabs>
          <w:tab w:val="clear" w:pos="1440"/>
          <w:tab w:val="num" w:pos="960"/>
          <w:tab w:val="num" w:pos="1680"/>
          <w:tab w:val="num" w:pos="2280"/>
        </w:tabs>
        <w:ind w:leftChars="0" w:left="1678" w:rightChars="12" w:right="29"/>
        <w:jc w:val="both"/>
        <w:rPr>
          <w:rFonts w:ascii="Times New Roman"/>
          <w:sz w:val="24"/>
          <w:szCs w:val="24"/>
        </w:rPr>
      </w:pPr>
      <w:r w:rsidRPr="003807F3">
        <w:rPr>
          <w:rFonts w:ascii="Times New Roman" w:hAnsi="標楷體"/>
          <w:sz w:val="24"/>
          <w:szCs w:val="24"/>
        </w:rPr>
        <w:t>校外單位建議敘獎案，由本校衡酌實情提職工人事評議委員會審議。</w:t>
      </w:r>
    </w:p>
    <w:p w:rsidR="00904BF1" w:rsidRPr="003807F3" w:rsidRDefault="00904BF1" w:rsidP="00904BF1">
      <w:pPr>
        <w:pStyle w:val="a3"/>
        <w:numPr>
          <w:ilvl w:val="2"/>
          <w:numId w:val="1"/>
        </w:numPr>
        <w:tabs>
          <w:tab w:val="clear" w:pos="1440"/>
          <w:tab w:val="num" w:pos="960"/>
          <w:tab w:val="num" w:pos="1680"/>
          <w:tab w:val="num" w:pos="2280"/>
        </w:tabs>
        <w:ind w:leftChars="0" w:left="1678" w:rightChars="12" w:right="29"/>
        <w:jc w:val="both"/>
        <w:rPr>
          <w:rFonts w:ascii="Times New Roman"/>
          <w:sz w:val="24"/>
          <w:szCs w:val="24"/>
        </w:rPr>
      </w:pPr>
      <w:r w:rsidRPr="003807F3">
        <w:rPr>
          <w:rFonts w:ascii="Times New Roman" w:hAnsi="標楷體"/>
          <w:sz w:val="24"/>
          <w:szCs w:val="24"/>
        </w:rPr>
        <w:t>獎勵之高低，依其所著之功績為標準，懲罰之輕重，依其所犯之事實為標準。</w:t>
      </w:r>
    </w:p>
    <w:p w:rsidR="00904BF1" w:rsidRPr="003807F3" w:rsidRDefault="00904BF1" w:rsidP="00904BF1">
      <w:pPr>
        <w:pStyle w:val="a3"/>
        <w:numPr>
          <w:ilvl w:val="2"/>
          <w:numId w:val="1"/>
        </w:numPr>
        <w:tabs>
          <w:tab w:val="clear" w:pos="1440"/>
          <w:tab w:val="num" w:pos="960"/>
          <w:tab w:val="num" w:pos="1680"/>
          <w:tab w:val="num" w:pos="2280"/>
        </w:tabs>
        <w:ind w:leftChars="0" w:left="1678" w:rightChars="12" w:right="29"/>
        <w:jc w:val="both"/>
        <w:rPr>
          <w:rFonts w:ascii="Times New Roman"/>
          <w:sz w:val="24"/>
          <w:szCs w:val="24"/>
        </w:rPr>
      </w:pPr>
      <w:r w:rsidRPr="003807F3">
        <w:rPr>
          <w:rFonts w:ascii="Times New Roman" w:hAnsi="標楷體"/>
          <w:sz w:val="24"/>
          <w:szCs w:val="24"/>
        </w:rPr>
        <w:t>因案已由司法機關偵查或移付懲戒者，在未經裁定前不議懲，對匿名檢舉信件概不處理。</w:t>
      </w:r>
    </w:p>
    <w:p w:rsidR="00904BF1" w:rsidRPr="003807F3" w:rsidRDefault="00904BF1" w:rsidP="00904BF1">
      <w:pPr>
        <w:pStyle w:val="a3"/>
        <w:numPr>
          <w:ilvl w:val="2"/>
          <w:numId w:val="1"/>
        </w:numPr>
        <w:tabs>
          <w:tab w:val="clear" w:pos="1440"/>
          <w:tab w:val="num" w:pos="960"/>
          <w:tab w:val="num" w:pos="1680"/>
          <w:tab w:val="num" w:pos="2280"/>
        </w:tabs>
        <w:ind w:leftChars="0" w:left="1678" w:rightChars="12" w:right="29"/>
        <w:jc w:val="both"/>
        <w:rPr>
          <w:rFonts w:ascii="Times New Roman"/>
          <w:bCs/>
          <w:sz w:val="24"/>
          <w:szCs w:val="24"/>
        </w:rPr>
      </w:pPr>
      <w:r w:rsidRPr="003807F3">
        <w:rPr>
          <w:rFonts w:ascii="Times New Roman" w:hAnsi="標楷體"/>
          <w:sz w:val="24"/>
          <w:szCs w:val="24"/>
        </w:rPr>
        <w:t>獎懲案件審議時，得邀請與獎懲案件有關之單位主管或相關人員列席職工人事評議委員會說明。</w:t>
      </w:r>
    </w:p>
    <w:p w:rsidR="00904BF1" w:rsidRPr="003807F3" w:rsidRDefault="00904BF1" w:rsidP="00904BF1">
      <w:pPr>
        <w:pStyle w:val="a3"/>
        <w:numPr>
          <w:ilvl w:val="1"/>
          <w:numId w:val="1"/>
        </w:numPr>
        <w:tabs>
          <w:tab w:val="clear" w:pos="1080"/>
          <w:tab w:val="num" w:pos="960"/>
        </w:tabs>
        <w:ind w:leftChars="0" w:left="960" w:hanging="600"/>
        <w:jc w:val="both"/>
        <w:rPr>
          <w:rFonts w:ascii="Times New Roman"/>
          <w:sz w:val="24"/>
          <w:szCs w:val="24"/>
        </w:rPr>
      </w:pPr>
      <w:r w:rsidRPr="003807F3">
        <w:rPr>
          <w:rFonts w:ascii="Times New Roman" w:hAnsi="標楷體"/>
          <w:sz w:val="24"/>
          <w:szCs w:val="24"/>
        </w:rPr>
        <w:t>職員工之獎懲事宜，於每年</w:t>
      </w:r>
      <w:r w:rsidRPr="003807F3">
        <w:rPr>
          <w:rFonts w:ascii="Times New Roman"/>
          <w:sz w:val="24"/>
          <w:szCs w:val="24"/>
        </w:rPr>
        <w:t>6</w:t>
      </w:r>
      <w:r w:rsidRPr="003807F3">
        <w:rPr>
          <w:rFonts w:ascii="Times New Roman" w:hAnsi="標楷體"/>
          <w:sz w:val="24"/>
          <w:szCs w:val="24"/>
        </w:rPr>
        <w:t>月</w:t>
      </w:r>
      <w:r w:rsidRPr="003807F3">
        <w:rPr>
          <w:rFonts w:ascii="Times New Roman"/>
          <w:sz w:val="24"/>
          <w:szCs w:val="24"/>
        </w:rPr>
        <w:t>15</w:t>
      </w:r>
      <w:r w:rsidRPr="003807F3">
        <w:rPr>
          <w:rFonts w:ascii="Times New Roman" w:hAnsi="標楷體"/>
          <w:sz w:val="24"/>
          <w:szCs w:val="24"/>
        </w:rPr>
        <w:t>日及</w:t>
      </w:r>
      <w:r w:rsidRPr="003807F3">
        <w:rPr>
          <w:rFonts w:ascii="Times New Roman"/>
          <w:sz w:val="24"/>
          <w:szCs w:val="24"/>
        </w:rPr>
        <w:t>12</w:t>
      </w:r>
      <w:r w:rsidRPr="003807F3">
        <w:rPr>
          <w:rFonts w:ascii="Times New Roman" w:hAnsi="標楷體"/>
          <w:sz w:val="24"/>
          <w:szCs w:val="24"/>
        </w:rPr>
        <w:t>月</w:t>
      </w:r>
      <w:r w:rsidRPr="003807F3">
        <w:rPr>
          <w:rFonts w:ascii="Times New Roman"/>
          <w:sz w:val="24"/>
          <w:szCs w:val="24"/>
        </w:rPr>
        <w:t>15</w:t>
      </w:r>
      <w:r w:rsidRPr="003807F3">
        <w:rPr>
          <w:rFonts w:ascii="Times New Roman" w:hAnsi="標楷體"/>
          <w:sz w:val="24"/>
          <w:szCs w:val="24"/>
        </w:rPr>
        <w:t>日前，由單位主管簽請校長核可後，送職工人事評議委員會審議通過，簽請校長核定後發佈。職員工違反性平法，經本校性別平等委員會調查屬實者，提職工人事評議委員會審議，依其情節輕重而懲處之。</w:t>
      </w:r>
    </w:p>
    <w:p w:rsidR="00904BF1" w:rsidRPr="003807F3" w:rsidRDefault="00904BF1" w:rsidP="00904BF1">
      <w:pPr>
        <w:pStyle w:val="a3"/>
        <w:numPr>
          <w:ilvl w:val="2"/>
          <w:numId w:val="1"/>
        </w:numPr>
        <w:tabs>
          <w:tab w:val="clear" w:pos="1440"/>
          <w:tab w:val="num" w:pos="960"/>
          <w:tab w:val="num" w:pos="1680"/>
          <w:tab w:val="num" w:pos="2280"/>
        </w:tabs>
        <w:ind w:leftChars="0" w:left="1678" w:rightChars="12" w:right="29"/>
        <w:jc w:val="both"/>
        <w:rPr>
          <w:rFonts w:ascii="Times New Roman"/>
          <w:sz w:val="24"/>
          <w:szCs w:val="24"/>
        </w:rPr>
      </w:pPr>
      <w:r w:rsidRPr="003807F3">
        <w:rPr>
          <w:rFonts w:ascii="Times New Roman" w:hAnsi="標楷體"/>
          <w:sz w:val="24"/>
          <w:szCs w:val="24"/>
        </w:rPr>
        <w:t>職員工之獎懲，依行政程序辦理，核示結果由人事單位公告。</w:t>
      </w:r>
    </w:p>
    <w:p w:rsidR="00904BF1" w:rsidRPr="003807F3" w:rsidRDefault="00904BF1" w:rsidP="00904BF1">
      <w:pPr>
        <w:pStyle w:val="a3"/>
        <w:numPr>
          <w:ilvl w:val="2"/>
          <w:numId w:val="1"/>
        </w:numPr>
        <w:tabs>
          <w:tab w:val="clear" w:pos="1440"/>
          <w:tab w:val="num" w:pos="960"/>
          <w:tab w:val="num" w:pos="1680"/>
          <w:tab w:val="num" w:pos="2280"/>
        </w:tabs>
        <w:ind w:leftChars="0" w:left="1678" w:rightChars="12" w:right="29"/>
        <w:jc w:val="both"/>
        <w:rPr>
          <w:rFonts w:ascii="Times New Roman"/>
          <w:sz w:val="24"/>
          <w:szCs w:val="24"/>
        </w:rPr>
      </w:pPr>
      <w:r w:rsidRPr="003807F3">
        <w:rPr>
          <w:rFonts w:ascii="Times New Roman" w:hAnsi="標楷體"/>
          <w:sz w:val="24"/>
          <w:szCs w:val="24"/>
        </w:rPr>
        <w:t>成績考核擬列丁等之免職案則須有職工人事評議委員會全體委員三分之二以上出席，出席委員三分之二以上之同意，方得作成決議。</w:t>
      </w:r>
    </w:p>
    <w:p w:rsidR="00904BF1" w:rsidRPr="003807F3" w:rsidRDefault="00904BF1" w:rsidP="00904BF1">
      <w:pPr>
        <w:pStyle w:val="a3"/>
        <w:numPr>
          <w:ilvl w:val="1"/>
          <w:numId w:val="1"/>
        </w:numPr>
        <w:tabs>
          <w:tab w:val="clear" w:pos="1080"/>
          <w:tab w:val="num" w:pos="960"/>
        </w:tabs>
        <w:ind w:leftChars="0" w:left="960" w:hanging="600"/>
        <w:jc w:val="both"/>
        <w:rPr>
          <w:rFonts w:ascii="Times New Roman"/>
          <w:sz w:val="24"/>
          <w:szCs w:val="24"/>
        </w:rPr>
      </w:pPr>
      <w:r w:rsidRPr="003807F3">
        <w:rPr>
          <w:rFonts w:ascii="Times New Roman" w:hAnsi="標楷體"/>
          <w:sz w:val="24"/>
          <w:szCs w:val="24"/>
        </w:rPr>
        <w:t>核定之獎懲結果，當事人如對獎懲內容有異議時，得於收到獎懲通知起</w:t>
      </w:r>
      <w:r w:rsidRPr="003807F3">
        <w:rPr>
          <w:rFonts w:ascii="Times New Roman"/>
          <w:sz w:val="24"/>
          <w:szCs w:val="24"/>
        </w:rPr>
        <w:t>30</w:t>
      </w:r>
      <w:r w:rsidRPr="003807F3">
        <w:rPr>
          <w:rFonts w:ascii="Times New Roman" w:hAnsi="標楷體"/>
          <w:sz w:val="24"/>
          <w:szCs w:val="24"/>
        </w:rPr>
        <w:t>日內以書面敘明理由，向本校職工人事評議委員會提出書面申覆。對申覆結果不服者，得於接獲書面通知之次日起</w:t>
      </w:r>
      <w:r w:rsidRPr="003807F3">
        <w:rPr>
          <w:rFonts w:ascii="Times New Roman"/>
          <w:sz w:val="24"/>
          <w:szCs w:val="24"/>
        </w:rPr>
        <w:t>30</w:t>
      </w:r>
      <w:r w:rsidRPr="003807F3">
        <w:rPr>
          <w:rFonts w:ascii="Times New Roman" w:hAnsi="標楷體"/>
          <w:sz w:val="24"/>
          <w:szCs w:val="24"/>
        </w:rPr>
        <w:t>日內，向職工申訴評議委員會提出書面申訴。</w:t>
      </w:r>
    </w:p>
    <w:p w:rsidR="00904BF1" w:rsidRPr="003807F3" w:rsidRDefault="00904BF1" w:rsidP="00904BF1">
      <w:pPr>
        <w:numPr>
          <w:ilvl w:val="0"/>
          <w:numId w:val="1"/>
        </w:numPr>
        <w:adjustRightInd w:val="0"/>
        <w:jc w:val="both"/>
        <w:textAlignment w:val="baseline"/>
        <w:rPr>
          <w:rFonts w:eastAsia="標楷體"/>
          <w:b/>
          <w:bCs/>
        </w:rPr>
      </w:pPr>
      <w:r w:rsidRPr="003807F3">
        <w:rPr>
          <w:rFonts w:eastAsia="標楷體" w:hAnsi="標楷體"/>
          <w:b/>
          <w:bCs/>
        </w:rPr>
        <w:t>控制重點：</w:t>
      </w:r>
    </w:p>
    <w:p w:rsidR="00904BF1" w:rsidRPr="003807F3" w:rsidRDefault="00904BF1" w:rsidP="00904BF1">
      <w:pPr>
        <w:pStyle w:val="a3"/>
        <w:numPr>
          <w:ilvl w:val="1"/>
          <w:numId w:val="1"/>
        </w:numPr>
        <w:tabs>
          <w:tab w:val="clear" w:pos="1080"/>
          <w:tab w:val="num" w:pos="960"/>
        </w:tabs>
        <w:ind w:leftChars="0" w:left="960" w:hanging="600"/>
        <w:jc w:val="both"/>
        <w:rPr>
          <w:rFonts w:ascii="Times New Roman"/>
          <w:sz w:val="24"/>
          <w:szCs w:val="24"/>
        </w:rPr>
      </w:pPr>
      <w:r w:rsidRPr="003807F3">
        <w:rPr>
          <w:rFonts w:ascii="Times New Roman" w:hAnsi="標楷體"/>
          <w:sz w:val="24"/>
          <w:szCs w:val="24"/>
        </w:rPr>
        <w:t>職員工獎懲於每年</w:t>
      </w:r>
      <w:r w:rsidRPr="003807F3">
        <w:rPr>
          <w:rFonts w:ascii="Times New Roman"/>
          <w:sz w:val="24"/>
          <w:szCs w:val="24"/>
        </w:rPr>
        <w:t>6</w:t>
      </w:r>
      <w:r w:rsidRPr="003807F3">
        <w:rPr>
          <w:rFonts w:ascii="Times New Roman" w:hAnsi="標楷體"/>
          <w:sz w:val="24"/>
          <w:szCs w:val="24"/>
        </w:rPr>
        <w:t>月</w:t>
      </w:r>
      <w:r w:rsidRPr="003807F3">
        <w:rPr>
          <w:rFonts w:ascii="Times New Roman"/>
          <w:sz w:val="24"/>
          <w:szCs w:val="24"/>
        </w:rPr>
        <w:t>15</w:t>
      </w:r>
      <w:r w:rsidRPr="003807F3">
        <w:rPr>
          <w:rFonts w:ascii="Times New Roman" w:hAnsi="標楷體"/>
          <w:sz w:val="24"/>
          <w:szCs w:val="24"/>
        </w:rPr>
        <w:t>日及</w:t>
      </w:r>
      <w:r w:rsidRPr="003807F3">
        <w:rPr>
          <w:rFonts w:ascii="Times New Roman"/>
          <w:sz w:val="24"/>
          <w:szCs w:val="24"/>
        </w:rPr>
        <w:t>12</w:t>
      </w:r>
      <w:r w:rsidRPr="003807F3">
        <w:rPr>
          <w:rFonts w:ascii="Times New Roman" w:hAnsi="標楷體"/>
          <w:sz w:val="24"/>
          <w:szCs w:val="24"/>
        </w:rPr>
        <w:t>月</w:t>
      </w:r>
      <w:r w:rsidRPr="003807F3">
        <w:rPr>
          <w:rFonts w:ascii="Times New Roman"/>
          <w:sz w:val="24"/>
          <w:szCs w:val="24"/>
        </w:rPr>
        <w:t>15</w:t>
      </w:r>
      <w:r w:rsidRPr="003807F3">
        <w:rPr>
          <w:rFonts w:ascii="Times New Roman" w:hAnsi="標楷體"/>
          <w:sz w:val="24"/>
          <w:szCs w:val="24"/>
        </w:rPr>
        <w:t>日前，由單位主管簽</w:t>
      </w:r>
      <w:r w:rsidRPr="003807F3">
        <w:rPr>
          <w:rFonts w:ascii="Times New Roman"/>
          <w:sz w:val="24"/>
          <w:szCs w:val="24"/>
        </w:rPr>
        <w:t>(</w:t>
      </w:r>
      <w:r w:rsidRPr="003807F3">
        <w:rPr>
          <w:rFonts w:ascii="Times New Roman" w:hAnsi="標楷體"/>
          <w:sz w:val="24"/>
          <w:szCs w:val="24"/>
        </w:rPr>
        <w:t>檢附具體事實足資證明</w:t>
      </w:r>
      <w:r w:rsidRPr="003807F3">
        <w:rPr>
          <w:rFonts w:ascii="Times New Roman"/>
          <w:sz w:val="24"/>
          <w:szCs w:val="24"/>
        </w:rPr>
        <w:t>)</w:t>
      </w:r>
      <w:r w:rsidRPr="003807F3">
        <w:rPr>
          <w:rFonts w:ascii="Times New Roman" w:hAnsi="標楷體"/>
          <w:sz w:val="24"/>
          <w:szCs w:val="24"/>
        </w:rPr>
        <w:t>請校長核可後，經規定程序辦理。</w:t>
      </w:r>
    </w:p>
    <w:p w:rsidR="00904BF1" w:rsidRPr="003807F3" w:rsidRDefault="00904BF1" w:rsidP="00904BF1">
      <w:pPr>
        <w:pStyle w:val="a3"/>
        <w:numPr>
          <w:ilvl w:val="1"/>
          <w:numId w:val="1"/>
        </w:numPr>
        <w:tabs>
          <w:tab w:val="clear" w:pos="1080"/>
          <w:tab w:val="num" w:pos="960"/>
        </w:tabs>
        <w:ind w:leftChars="0" w:left="960" w:hanging="600"/>
        <w:jc w:val="both"/>
        <w:rPr>
          <w:rFonts w:ascii="Times New Roman"/>
          <w:sz w:val="24"/>
          <w:szCs w:val="24"/>
        </w:rPr>
      </w:pPr>
      <w:r w:rsidRPr="003807F3">
        <w:rPr>
          <w:rFonts w:ascii="Times New Roman" w:hAnsi="標楷體"/>
          <w:sz w:val="24"/>
          <w:szCs w:val="24"/>
        </w:rPr>
        <w:t>職員工之獎懲事宜，是否由提案單位主管須檢附具體事實足資證明於規定時間內簽請校長核可並後送職工人事評議委員會。</w:t>
      </w:r>
    </w:p>
    <w:p w:rsidR="00904BF1" w:rsidRPr="003807F3" w:rsidRDefault="00904BF1" w:rsidP="00904BF1">
      <w:pPr>
        <w:pStyle w:val="a3"/>
        <w:numPr>
          <w:ilvl w:val="1"/>
          <w:numId w:val="1"/>
        </w:numPr>
        <w:tabs>
          <w:tab w:val="clear" w:pos="1080"/>
          <w:tab w:val="num" w:pos="960"/>
        </w:tabs>
        <w:ind w:leftChars="0" w:left="960" w:hanging="600"/>
        <w:jc w:val="both"/>
        <w:rPr>
          <w:rFonts w:ascii="Times New Roman"/>
          <w:sz w:val="24"/>
          <w:szCs w:val="24"/>
        </w:rPr>
      </w:pPr>
      <w:r w:rsidRPr="003807F3">
        <w:rPr>
          <w:rFonts w:ascii="Times New Roman" w:hAnsi="標楷體"/>
          <w:sz w:val="24"/>
          <w:szCs w:val="24"/>
        </w:rPr>
        <w:lastRenderedPageBreak/>
        <w:t>經提案職員工獎懲，是否依獎懲程度不同，經規定程序審核通過，報請校長核定之。</w:t>
      </w:r>
    </w:p>
    <w:p w:rsidR="00904BF1" w:rsidRPr="003807F3" w:rsidRDefault="00904BF1" w:rsidP="00904BF1">
      <w:pPr>
        <w:pStyle w:val="a3"/>
        <w:numPr>
          <w:ilvl w:val="1"/>
          <w:numId w:val="1"/>
        </w:numPr>
        <w:tabs>
          <w:tab w:val="clear" w:pos="1080"/>
          <w:tab w:val="num" w:pos="960"/>
        </w:tabs>
        <w:ind w:leftChars="0" w:left="960" w:hanging="600"/>
        <w:jc w:val="both"/>
        <w:rPr>
          <w:rFonts w:ascii="Times New Roman"/>
          <w:sz w:val="24"/>
          <w:szCs w:val="24"/>
        </w:rPr>
      </w:pPr>
      <w:r w:rsidRPr="003807F3">
        <w:rPr>
          <w:rFonts w:ascii="Times New Roman" w:hAnsi="標楷體"/>
          <w:sz w:val="24"/>
          <w:szCs w:val="24"/>
        </w:rPr>
        <w:t>職員工獎懲是否適時公告。</w:t>
      </w:r>
    </w:p>
    <w:p w:rsidR="00904BF1" w:rsidRPr="003807F3" w:rsidRDefault="00904BF1" w:rsidP="00904BF1">
      <w:pPr>
        <w:pStyle w:val="a3"/>
        <w:numPr>
          <w:ilvl w:val="1"/>
          <w:numId w:val="1"/>
        </w:numPr>
        <w:tabs>
          <w:tab w:val="clear" w:pos="1080"/>
          <w:tab w:val="num" w:pos="960"/>
        </w:tabs>
        <w:ind w:leftChars="0" w:left="960" w:hanging="600"/>
        <w:jc w:val="both"/>
        <w:rPr>
          <w:rFonts w:ascii="Times New Roman"/>
          <w:sz w:val="24"/>
          <w:szCs w:val="24"/>
        </w:rPr>
      </w:pPr>
      <w:r w:rsidRPr="003807F3">
        <w:rPr>
          <w:rFonts w:ascii="Times New Roman" w:hAnsi="標楷體"/>
          <w:sz w:val="24"/>
          <w:szCs w:val="24"/>
        </w:rPr>
        <w:t>當事人對獎懲內容有異議而申覆或對申覆結果不服提出申訴者，是否依規定受理。</w:t>
      </w:r>
    </w:p>
    <w:p w:rsidR="00904BF1" w:rsidRPr="003807F3" w:rsidRDefault="00904BF1" w:rsidP="00904BF1">
      <w:pPr>
        <w:numPr>
          <w:ilvl w:val="0"/>
          <w:numId w:val="1"/>
        </w:numPr>
        <w:adjustRightInd w:val="0"/>
        <w:jc w:val="both"/>
        <w:textAlignment w:val="baseline"/>
        <w:rPr>
          <w:rFonts w:eastAsia="標楷體"/>
          <w:b/>
          <w:bCs/>
        </w:rPr>
      </w:pPr>
      <w:r w:rsidRPr="003807F3">
        <w:rPr>
          <w:rFonts w:eastAsia="標楷體" w:hAnsi="標楷體"/>
          <w:b/>
          <w:bCs/>
        </w:rPr>
        <w:t>使用表單：</w:t>
      </w:r>
    </w:p>
    <w:p w:rsidR="00904BF1" w:rsidRPr="003807F3" w:rsidRDefault="00904BF1" w:rsidP="00904BF1">
      <w:pPr>
        <w:pStyle w:val="a3"/>
        <w:tabs>
          <w:tab w:val="clear" w:pos="960"/>
        </w:tabs>
        <w:ind w:leftChars="0" w:left="360"/>
        <w:jc w:val="both"/>
        <w:rPr>
          <w:rFonts w:ascii="Times New Roman"/>
          <w:sz w:val="24"/>
          <w:szCs w:val="24"/>
        </w:rPr>
      </w:pPr>
      <w:r w:rsidRPr="003807F3">
        <w:rPr>
          <w:rFonts w:ascii="Times New Roman"/>
          <w:sz w:val="24"/>
          <w:szCs w:val="24"/>
        </w:rPr>
        <w:t xml:space="preserve">4.1   </w:t>
      </w:r>
      <w:r w:rsidRPr="003807F3">
        <w:rPr>
          <w:rFonts w:ascii="Times New Roman" w:hAnsi="標楷體"/>
          <w:sz w:val="24"/>
          <w:szCs w:val="24"/>
        </w:rPr>
        <w:t>申訴書</w:t>
      </w:r>
      <w:r w:rsidR="00E6708B">
        <w:rPr>
          <w:rFonts w:ascii="Times New Roman" w:hAnsi="標楷體" w:hint="eastAsia"/>
          <w:sz w:val="24"/>
          <w:szCs w:val="24"/>
        </w:rPr>
        <w:t>(1.0</w:t>
      </w:r>
      <w:r w:rsidR="00E6708B">
        <w:rPr>
          <w:rFonts w:ascii="Times New Roman" w:hAnsi="標楷體" w:hint="eastAsia"/>
          <w:sz w:val="24"/>
          <w:szCs w:val="24"/>
        </w:rPr>
        <w:t>版</w:t>
      </w:r>
      <w:r w:rsidR="00E6708B">
        <w:rPr>
          <w:rFonts w:ascii="Times New Roman" w:hAnsi="標楷體" w:hint="eastAsia"/>
          <w:sz w:val="24"/>
          <w:szCs w:val="24"/>
        </w:rPr>
        <w:t>)</w:t>
      </w:r>
      <w:bookmarkStart w:id="2" w:name="_GoBack"/>
      <w:bookmarkEnd w:id="2"/>
      <w:r w:rsidRPr="003807F3">
        <w:rPr>
          <w:rFonts w:ascii="Times New Roman" w:hAnsi="標楷體"/>
          <w:sz w:val="24"/>
          <w:szCs w:val="24"/>
        </w:rPr>
        <w:t>。</w:t>
      </w:r>
      <w:r w:rsidR="001C3630" w:rsidRPr="003807F3">
        <w:rPr>
          <w:rFonts w:ascii="Times New Roman" w:hAnsi="標楷體" w:hint="eastAsia"/>
          <w:sz w:val="24"/>
          <w:szCs w:val="24"/>
        </w:rPr>
        <w:t>(</w:t>
      </w:r>
      <w:r w:rsidR="006B5E74" w:rsidRPr="003807F3">
        <w:rPr>
          <w:rFonts w:ascii="Times New Roman" w:hAnsi="標楷體"/>
          <w:sz w:val="24"/>
          <w:szCs w:val="24"/>
        </w:rPr>
        <w:t>FM-AJ-001)</w:t>
      </w:r>
    </w:p>
    <w:p w:rsidR="00904BF1" w:rsidRPr="003807F3" w:rsidRDefault="00904BF1" w:rsidP="00904BF1">
      <w:pPr>
        <w:numPr>
          <w:ilvl w:val="0"/>
          <w:numId w:val="1"/>
        </w:numPr>
        <w:adjustRightInd w:val="0"/>
        <w:jc w:val="both"/>
        <w:textAlignment w:val="baseline"/>
        <w:rPr>
          <w:rFonts w:eastAsia="標楷體"/>
          <w:b/>
          <w:bCs/>
        </w:rPr>
      </w:pPr>
      <w:r w:rsidRPr="003807F3">
        <w:rPr>
          <w:rFonts w:eastAsia="標楷體" w:hAnsi="標楷體"/>
          <w:b/>
          <w:bCs/>
        </w:rPr>
        <w:t>依據及相關文件：</w:t>
      </w:r>
    </w:p>
    <w:p w:rsidR="00904BF1" w:rsidRPr="003807F3" w:rsidRDefault="00904BF1" w:rsidP="00904BF1">
      <w:pPr>
        <w:pStyle w:val="a3"/>
        <w:numPr>
          <w:ilvl w:val="1"/>
          <w:numId w:val="1"/>
        </w:numPr>
        <w:tabs>
          <w:tab w:val="clear" w:pos="1080"/>
          <w:tab w:val="num" w:pos="960"/>
        </w:tabs>
        <w:ind w:leftChars="0" w:left="960" w:hanging="600"/>
        <w:jc w:val="both"/>
        <w:rPr>
          <w:rFonts w:ascii="Times New Roman"/>
          <w:sz w:val="24"/>
          <w:szCs w:val="24"/>
        </w:rPr>
      </w:pPr>
      <w:r w:rsidRPr="003807F3">
        <w:rPr>
          <w:rFonts w:ascii="Times New Roman" w:hAnsi="標楷體"/>
          <w:sz w:val="24"/>
          <w:szCs w:val="24"/>
        </w:rPr>
        <w:t>南臺科技大學職員工獎懲要點。</w:t>
      </w:r>
    </w:p>
    <w:p w:rsidR="00904BF1" w:rsidRPr="003807F3" w:rsidRDefault="00904BF1" w:rsidP="00904BF1">
      <w:pPr>
        <w:pStyle w:val="a3"/>
        <w:numPr>
          <w:ilvl w:val="1"/>
          <w:numId w:val="1"/>
        </w:numPr>
        <w:tabs>
          <w:tab w:val="clear" w:pos="1080"/>
          <w:tab w:val="num" w:pos="960"/>
        </w:tabs>
        <w:ind w:leftChars="0" w:left="960" w:hanging="600"/>
        <w:jc w:val="both"/>
        <w:rPr>
          <w:rFonts w:ascii="Times New Roman"/>
          <w:sz w:val="24"/>
          <w:szCs w:val="24"/>
        </w:rPr>
      </w:pPr>
      <w:r w:rsidRPr="003807F3">
        <w:rPr>
          <w:rFonts w:ascii="Times New Roman" w:hAnsi="標楷體"/>
          <w:sz w:val="24"/>
          <w:szCs w:val="24"/>
        </w:rPr>
        <w:t>南臺科技大學職工申訴評議委員會設置要點。</w:t>
      </w:r>
    </w:p>
    <w:p w:rsidR="009B6618" w:rsidRPr="003807F3" w:rsidRDefault="00904BF1" w:rsidP="00904BF1">
      <w:pPr>
        <w:pStyle w:val="a3"/>
        <w:numPr>
          <w:ilvl w:val="1"/>
          <w:numId w:val="1"/>
        </w:numPr>
        <w:tabs>
          <w:tab w:val="clear" w:pos="1080"/>
          <w:tab w:val="num" w:pos="960"/>
        </w:tabs>
        <w:ind w:leftChars="0" w:left="960" w:hanging="600"/>
        <w:jc w:val="both"/>
        <w:rPr>
          <w:rFonts w:ascii="Times New Roman" w:hAnsi="標楷體"/>
          <w:sz w:val="24"/>
          <w:szCs w:val="24"/>
        </w:rPr>
        <w:sectPr w:rsidR="009B6618" w:rsidRPr="003807F3" w:rsidSect="00904BF1">
          <w:headerReference w:type="default" r:id="rId8"/>
          <w:pgSz w:w="11906" w:h="16838"/>
          <w:pgMar w:top="1134" w:right="1134" w:bottom="1134" w:left="1134" w:header="851" w:footer="992" w:gutter="0"/>
          <w:cols w:space="425"/>
          <w:docGrid w:type="lines" w:linePitch="360"/>
        </w:sectPr>
      </w:pPr>
      <w:r w:rsidRPr="003807F3">
        <w:rPr>
          <w:rFonts w:ascii="Times New Roman" w:hAnsi="標楷體"/>
          <w:sz w:val="24"/>
          <w:szCs w:val="24"/>
        </w:rPr>
        <w:t>南臺科技大學職工人事評議委員會設置要點。</w:t>
      </w:r>
    </w:p>
    <w:p w:rsidR="009B6618" w:rsidRDefault="009B6618" w:rsidP="00E6708B">
      <w:pPr>
        <w:rPr>
          <w:rFonts w:eastAsia="標楷體"/>
        </w:rPr>
      </w:pPr>
      <w:bookmarkStart w:id="3" w:name="_Toc489951961"/>
      <w:r w:rsidRPr="003807F3">
        <w:rPr>
          <w:rFonts w:eastAsia="標楷體"/>
        </w:rPr>
        <w:lastRenderedPageBreak/>
        <w:t>獎懲流程圖</w:t>
      </w:r>
      <w:r w:rsidR="00E6708B">
        <w:rPr>
          <w:rFonts w:eastAsia="標楷體" w:hint="eastAsia"/>
        </w:rPr>
        <w:t xml:space="preserve"> </w:t>
      </w:r>
      <w:r w:rsidRPr="003807F3">
        <w:rPr>
          <w:rFonts w:eastAsia="標楷體"/>
        </w:rPr>
        <w:t>FC</w:t>
      </w:r>
      <w:r w:rsidR="00107E82" w:rsidRPr="003807F3">
        <w:rPr>
          <w:rFonts w:eastAsia="標楷體"/>
        </w:rPr>
        <w:t>-AJ-</w:t>
      </w:r>
      <w:bookmarkEnd w:id="3"/>
      <w:r w:rsidR="00107E82" w:rsidRPr="003807F3">
        <w:rPr>
          <w:rFonts w:eastAsia="標楷體"/>
        </w:rPr>
        <w:t>001</w:t>
      </w:r>
    </w:p>
    <w:p w:rsidR="00E6708B" w:rsidRPr="003807F3" w:rsidRDefault="00E6708B" w:rsidP="00E6708B">
      <w:pPr>
        <w:rPr>
          <w:rFonts w:eastAsia="標楷體"/>
          <w:b/>
          <w:bCs/>
        </w:rPr>
      </w:pPr>
    </w:p>
    <w:p w:rsidR="000A7F33" w:rsidRPr="003807F3" w:rsidRDefault="009B6618" w:rsidP="009B6618">
      <w:pPr>
        <w:spacing w:line="240" w:lineRule="atLeast"/>
        <w:jc w:val="center"/>
      </w:pPr>
      <w:r w:rsidRPr="003807F3">
        <w:rPr>
          <w:rFonts w:eastAsia="標楷體"/>
          <w:noProof/>
        </w:rPr>
        <w:drawing>
          <wp:inline distT="0" distB="0" distL="0" distR="0" wp14:anchorId="6D22E762" wp14:editId="6F13843F">
            <wp:extent cx="2536190" cy="4134485"/>
            <wp:effectExtent l="0" t="0" r="0" b="0"/>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36190" cy="4134485"/>
                    </a:xfrm>
                    <a:prstGeom prst="rect">
                      <a:avLst/>
                    </a:prstGeom>
                    <a:noFill/>
                    <a:ln>
                      <a:noFill/>
                    </a:ln>
                  </pic:spPr>
                </pic:pic>
              </a:graphicData>
            </a:graphic>
          </wp:inline>
        </w:drawing>
      </w:r>
    </w:p>
    <w:sectPr w:rsidR="000A7F33" w:rsidRPr="003807F3" w:rsidSect="00904BF1">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03D6" w:rsidRDefault="002903D6" w:rsidP="00904BF1">
      <w:r>
        <w:separator/>
      </w:r>
    </w:p>
  </w:endnote>
  <w:endnote w:type="continuationSeparator" w:id="0">
    <w:p w:rsidR="002903D6" w:rsidRDefault="002903D6" w:rsidP="00904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altName w:val="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03D6" w:rsidRDefault="002903D6" w:rsidP="00904BF1">
      <w:r>
        <w:separator/>
      </w:r>
    </w:p>
  </w:footnote>
  <w:footnote w:type="continuationSeparator" w:id="0">
    <w:p w:rsidR="002903D6" w:rsidRDefault="002903D6" w:rsidP="00904BF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36"/>
      <w:gridCol w:w="6088"/>
      <w:gridCol w:w="1235"/>
      <w:gridCol w:w="1235"/>
    </w:tblGrid>
    <w:tr w:rsidR="0090335F" w:rsidRPr="006B2476" w:rsidTr="0090335F">
      <w:trPr>
        <w:cantSplit/>
        <w:trHeight w:val="202"/>
        <w:jc w:val="center"/>
      </w:trPr>
      <w:tc>
        <w:tcPr>
          <w:tcW w:w="586" w:type="pct"/>
          <w:vAlign w:val="center"/>
        </w:tcPr>
        <w:p w:rsidR="0090335F" w:rsidRPr="006B2476" w:rsidRDefault="0090335F" w:rsidP="00AB4AF8">
          <w:pPr>
            <w:ind w:left="84"/>
            <w:jc w:val="both"/>
            <w:rPr>
              <w:rFonts w:eastAsia="標楷體"/>
              <w:b/>
            </w:rPr>
          </w:pPr>
          <w:r w:rsidRPr="006B2476">
            <w:rPr>
              <w:rFonts w:eastAsia="標楷體"/>
              <w:b/>
            </w:rPr>
            <w:t>文件編號</w:t>
          </w:r>
        </w:p>
      </w:tc>
      <w:tc>
        <w:tcPr>
          <w:tcW w:w="3140" w:type="pct"/>
          <w:vAlign w:val="center"/>
        </w:tcPr>
        <w:p w:rsidR="0090335F" w:rsidRPr="006B2476" w:rsidRDefault="0090335F" w:rsidP="00AB4AF8">
          <w:pPr>
            <w:ind w:left="-35"/>
            <w:jc w:val="center"/>
            <w:rPr>
              <w:rFonts w:eastAsia="標楷體"/>
              <w:b/>
            </w:rPr>
          </w:pPr>
          <w:r w:rsidRPr="006B2476">
            <w:rPr>
              <w:rFonts w:eastAsia="標楷體" w:hint="eastAsia"/>
              <w:b/>
              <w:lang w:eastAsia="zh-HK"/>
            </w:rPr>
            <w:t>文件名稱</w:t>
          </w:r>
        </w:p>
      </w:tc>
      <w:tc>
        <w:tcPr>
          <w:tcW w:w="637" w:type="pct"/>
          <w:vAlign w:val="center"/>
        </w:tcPr>
        <w:p w:rsidR="0090335F" w:rsidRPr="006B2476" w:rsidRDefault="0090335F" w:rsidP="00AB4AF8">
          <w:pPr>
            <w:keepNext/>
            <w:tabs>
              <w:tab w:val="left" w:pos="567"/>
            </w:tabs>
            <w:jc w:val="center"/>
            <w:outlineLvl w:val="1"/>
            <w:rPr>
              <w:rFonts w:eastAsia="標楷體"/>
              <w:b/>
              <w:bCs/>
              <w:lang w:val="x-none" w:eastAsia="x-none"/>
            </w:rPr>
          </w:pPr>
          <w:r w:rsidRPr="006B2476">
            <w:rPr>
              <w:rFonts w:eastAsia="標楷體" w:hint="eastAsia"/>
              <w:b/>
              <w:bCs/>
              <w:lang w:val="x-none"/>
            </w:rPr>
            <w:t>版本</w:t>
          </w:r>
        </w:p>
      </w:tc>
      <w:tc>
        <w:tcPr>
          <w:tcW w:w="637" w:type="pct"/>
          <w:vAlign w:val="center"/>
        </w:tcPr>
        <w:p w:rsidR="0090335F" w:rsidRPr="006B2476" w:rsidRDefault="0090335F" w:rsidP="00AB4AF8">
          <w:pPr>
            <w:keepNext/>
            <w:tabs>
              <w:tab w:val="left" w:pos="567"/>
            </w:tabs>
            <w:jc w:val="center"/>
            <w:outlineLvl w:val="1"/>
            <w:rPr>
              <w:rFonts w:eastAsia="標楷體"/>
              <w:b/>
              <w:bCs/>
              <w:lang w:val="x-none" w:eastAsia="x-none"/>
            </w:rPr>
          </w:pPr>
          <w:r w:rsidRPr="006B2476">
            <w:rPr>
              <w:rFonts w:eastAsia="標楷體" w:hint="eastAsia"/>
              <w:b/>
              <w:bCs/>
              <w:lang w:val="x-none"/>
            </w:rPr>
            <w:t>1.0</w:t>
          </w:r>
        </w:p>
      </w:tc>
    </w:tr>
    <w:tr w:rsidR="0090335F" w:rsidRPr="006B2476" w:rsidTr="0090335F">
      <w:trPr>
        <w:cantSplit/>
        <w:trHeight w:val="320"/>
        <w:jc w:val="center"/>
      </w:trPr>
      <w:tc>
        <w:tcPr>
          <w:tcW w:w="586" w:type="pct"/>
          <w:vAlign w:val="center"/>
        </w:tcPr>
        <w:p w:rsidR="0090335F" w:rsidRPr="006B2476" w:rsidRDefault="0090335F" w:rsidP="00AB4AF8">
          <w:pPr>
            <w:ind w:left="-35"/>
            <w:jc w:val="center"/>
            <w:rPr>
              <w:rFonts w:eastAsia="標楷體"/>
              <w:b/>
            </w:rPr>
          </w:pPr>
          <w:r w:rsidRPr="006B2476">
            <w:rPr>
              <w:rFonts w:eastAsia="標楷體"/>
              <w:b/>
            </w:rPr>
            <w:br w:type="page"/>
          </w:r>
          <w:r w:rsidRPr="006B2476">
            <w:rPr>
              <w:rFonts w:eastAsia="標楷體"/>
              <w:b/>
            </w:rPr>
            <w:br w:type="page"/>
          </w:r>
          <w:r w:rsidRPr="006B2476">
            <w:rPr>
              <w:rFonts w:eastAsia="標楷體"/>
              <w:b/>
            </w:rPr>
            <w:br w:type="page"/>
          </w:r>
          <w:r>
            <w:rPr>
              <w:rFonts w:eastAsia="標楷體" w:hint="eastAsia"/>
              <w:b/>
              <w:bCs/>
              <w:lang w:val="x-none"/>
            </w:rPr>
            <w:t>AJ</w:t>
          </w:r>
        </w:p>
      </w:tc>
      <w:tc>
        <w:tcPr>
          <w:tcW w:w="3140" w:type="pct"/>
          <w:vAlign w:val="center"/>
        </w:tcPr>
        <w:p w:rsidR="0090335F" w:rsidRPr="006B2476" w:rsidRDefault="0090335F" w:rsidP="00AB4AF8">
          <w:pPr>
            <w:ind w:left="-35"/>
            <w:jc w:val="center"/>
            <w:rPr>
              <w:rFonts w:eastAsia="標楷體"/>
              <w:b/>
            </w:rPr>
          </w:pPr>
          <w:r w:rsidRPr="002840D0">
            <w:rPr>
              <w:rFonts w:eastAsia="標楷體"/>
              <w:b/>
              <w:bCs/>
              <w:lang w:val="x-none"/>
            </w:rPr>
            <w:t>獎懲</w:t>
          </w:r>
        </w:p>
      </w:tc>
      <w:tc>
        <w:tcPr>
          <w:tcW w:w="637" w:type="pct"/>
          <w:vAlign w:val="center"/>
        </w:tcPr>
        <w:p w:rsidR="0090335F" w:rsidRPr="006B2476" w:rsidRDefault="0090335F" w:rsidP="00AB4AF8">
          <w:pPr>
            <w:keepNext/>
            <w:tabs>
              <w:tab w:val="left" w:pos="567"/>
            </w:tabs>
            <w:jc w:val="center"/>
            <w:outlineLvl w:val="1"/>
            <w:rPr>
              <w:rFonts w:eastAsia="標楷體"/>
              <w:b/>
              <w:bCs/>
              <w:lang w:val="x-none" w:eastAsia="x-none"/>
            </w:rPr>
          </w:pPr>
          <w:r w:rsidRPr="006B2476">
            <w:rPr>
              <w:rFonts w:eastAsia="標楷體" w:hint="eastAsia"/>
              <w:b/>
              <w:bCs/>
              <w:lang w:val="x-none"/>
            </w:rPr>
            <w:t>頁別</w:t>
          </w:r>
        </w:p>
      </w:tc>
      <w:tc>
        <w:tcPr>
          <w:tcW w:w="637" w:type="pct"/>
          <w:vAlign w:val="center"/>
        </w:tcPr>
        <w:p w:rsidR="0090335F" w:rsidRPr="006B2476" w:rsidRDefault="0090335F" w:rsidP="00AB4AF8">
          <w:pPr>
            <w:keepNext/>
            <w:tabs>
              <w:tab w:val="left" w:pos="567"/>
            </w:tabs>
            <w:jc w:val="center"/>
            <w:outlineLvl w:val="1"/>
            <w:rPr>
              <w:rFonts w:eastAsia="標楷體"/>
              <w:b/>
              <w:bCs/>
              <w:lang w:val="x-none" w:eastAsia="x-none"/>
            </w:rPr>
          </w:pPr>
          <w:r w:rsidRPr="006B2476">
            <w:rPr>
              <w:rFonts w:eastAsia="標楷體"/>
              <w:b/>
              <w:bCs/>
              <w:lang w:val="x-none" w:eastAsia="x-none"/>
            </w:rPr>
            <w:fldChar w:fldCharType="begin"/>
          </w:r>
          <w:r w:rsidRPr="006B2476">
            <w:rPr>
              <w:rFonts w:eastAsia="標楷體"/>
              <w:b/>
              <w:bCs/>
              <w:lang w:val="x-none" w:eastAsia="x-none"/>
            </w:rPr>
            <w:instrText>PAGE   \* MERGEFORMAT</w:instrText>
          </w:r>
          <w:r w:rsidRPr="006B2476">
            <w:rPr>
              <w:rFonts w:eastAsia="標楷體"/>
              <w:b/>
              <w:bCs/>
              <w:lang w:val="x-none" w:eastAsia="x-none"/>
            </w:rPr>
            <w:fldChar w:fldCharType="separate"/>
          </w:r>
          <w:r w:rsidR="00E6708B" w:rsidRPr="00E6708B">
            <w:rPr>
              <w:rFonts w:eastAsia="標楷體"/>
              <w:b/>
              <w:bCs/>
              <w:noProof/>
              <w:lang w:val="zh-TW" w:eastAsia="x-none"/>
            </w:rPr>
            <w:t>1</w:t>
          </w:r>
          <w:r w:rsidRPr="006B2476">
            <w:rPr>
              <w:rFonts w:eastAsia="標楷體"/>
              <w:b/>
              <w:bCs/>
              <w:lang w:val="x-none" w:eastAsia="x-none"/>
            </w:rPr>
            <w:fldChar w:fldCharType="end"/>
          </w:r>
          <w:r w:rsidRPr="006B2476">
            <w:rPr>
              <w:rFonts w:eastAsia="標楷體" w:hint="eastAsia"/>
              <w:b/>
              <w:bCs/>
              <w:lang w:val="x-none"/>
            </w:rPr>
            <w:t>/</w:t>
          </w:r>
          <w:r w:rsidRPr="006B2476">
            <w:rPr>
              <w:rFonts w:eastAsia="標楷體"/>
              <w:b/>
              <w:bCs/>
              <w:lang w:val="x-none" w:eastAsia="x-none"/>
            </w:rPr>
            <w:fldChar w:fldCharType="begin"/>
          </w:r>
          <w:r w:rsidRPr="006B2476">
            <w:rPr>
              <w:rFonts w:eastAsia="標楷體"/>
              <w:b/>
              <w:bCs/>
              <w:lang w:val="x-none" w:eastAsia="x-none"/>
            </w:rPr>
            <w:instrText xml:space="preserve"> NUMPAGES   \* MERGEFORMAT </w:instrText>
          </w:r>
          <w:r w:rsidRPr="006B2476">
            <w:rPr>
              <w:rFonts w:eastAsia="標楷體"/>
              <w:b/>
              <w:bCs/>
              <w:lang w:val="x-none" w:eastAsia="x-none"/>
            </w:rPr>
            <w:fldChar w:fldCharType="separate"/>
          </w:r>
          <w:r w:rsidR="00E6708B">
            <w:rPr>
              <w:rFonts w:eastAsia="標楷體"/>
              <w:b/>
              <w:bCs/>
              <w:noProof/>
              <w:lang w:val="x-none" w:eastAsia="x-none"/>
            </w:rPr>
            <w:t>3</w:t>
          </w:r>
          <w:r w:rsidRPr="006B2476">
            <w:rPr>
              <w:rFonts w:eastAsia="標楷體"/>
              <w:b/>
              <w:bCs/>
              <w:lang w:val="x-none" w:eastAsia="x-none"/>
            </w:rPr>
            <w:fldChar w:fldCharType="end"/>
          </w:r>
        </w:p>
      </w:tc>
    </w:tr>
  </w:tbl>
  <w:p w:rsidR="00904BF1" w:rsidRDefault="00904BF1">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4A3B30"/>
    <w:multiLevelType w:val="hybridMultilevel"/>
    <w:tmpl w:val="46A81E4A"/>
    <w:lvl w:ilvl="0" w:tplc="514AE070">
      <w:start w:val="1"/>
      <w:numFmt w:val="taiwaneseCountingThousand"/>
      <w:pStyle w:val="3"/>
      <w:suff w:val="nothing"/>
      <w:lvlText w:val="(%1)"/>
      <w:lvlJc w:val="left"/>
      <w:pPr>
        <w:ind w:left="480" w:hanging="480"/>
      </w:pPr>
      <w:rPr>
        <w:rFonts w:ascii="Times New Roman" w:hAnsi="Times New Roman" w:cs="Times New Roman" w:hint="default"/>
        <w:b/>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6D844309"/>
    <w:multiLevelType w:val="multilevel"/>
    <w:tmpl w:val="26366394"/>
    <w:lvl w:ilvl="0">
      <w:start w:val="1"/>
      <w:numFmt w:val="decimal"/>
      <w:lvlText w:val="%1."/>
      <w:lvlJc w:val="left"/>
      <w:pPr>
        <w:tabs>
          <w:tab w:val="num" w:pos="360"/>
        </w:tabs>
        <w:ind w:left="360" w:hanging="360"/>
      </w:pPr>
      <w:rPr>
        <w:rFonts w:hint="eastAsia"/>
      </w:rPr>
    </w:lvl>
    <w:lvl w:ilvl="1">
      <w:start w:val="1"/>
      <w:numFmt w:val="decimal"/>
      <w:isLgl/>
      <w:lvlText w:val="%1.%2"/>
      <w:lvlJc w:val="left"/>
      <w:pPr>
        <w:tabs>
          <w:tab w:val="num" w:pos="1080"/>
        </w:tabs>
        <w:ind w:left="1080" w:hanging="720"/>
      </w:pPr>
      <w:rPr>
        <w:rFonts w:hint="eastAsia"/>
      </w:rPr>
    </w:lvl>
    <w:lvl w:ilvl="2">
      <w:start w:val="1"/>
      <w:numFmt w:val="decimal"/>
      <w:isLgl/>
      <w:lvlText w:val="%1.%2.%3"/>
      <w:lvlJc w:val="left"/>
      <w:pPr>
        <w:tabs>
          <w:tab w:val="num" w:pos="1440"/>
        </w:tabs>
        <w:ind w:left="1440" w:hanging="720"/>
      </w:pPr>
      <w:rPr>
        <w:rFonts w:hint="eastAsia"/>
      </w:rPr>
    </w:lvl>
    <w:lvl w:ilvl="3">
      <w:start w:val="1"/>
      <w:numFmt w:val="decimal"/>
      <w:isLgl/>
      <w:lvlText w:val="%1.%2.%3.%4."/>
      <w:lvlJc w:val="left"/>
      <w:pPr>
        <w:tabs>
          <w:tab w:val="num" w:pos="2160"/>
        </w:tabs>
        <w:ind w:left="2160" w:hanging="1080"/>
      </w:pPr>
      <w:rPr>
        <w:rFonts w:hint="eastAsia"/>
      </w:rPr>
    </w:lvl>
    <w:lvl w:ilvl="4">
      <w:start w:val="1"/>
      <w:numFmt w:val="decimal"/>
      <w:isLgl/>
      <w:lvlText w:val="%1.%2.%3.%4.%5."/>
      <w:lvlJc w:val="left"/>
      <w:pPr>
        <w:tabs>
          <w:tab w:val="num" w:pos="2880"/>
        </w:tabs>
        <w:ind w:left="2880" w:hanging="1440"/>
      </w:pPr>
      <w:rPr>
        <w:rFonts w:hint="eastAsia"/>
      </w:rPr>
    </w:lvl>
    <w:lvl w:ilvl="5">
      <w:start w:val="1"/>
      <w:numFmt w:val="decimal"/>
      <w:isLgl/>
      <w:lvlText w:val="%1.%2.%3.%4.%5.%6."/>
      <w:lvlJc w:val="left"/>
      <w:pPr>
        <w:tabs>
          <w:tab w:val="num" w:pos="3240"/>
        </w:tabs>
        <w:ind w:left="3240" w:hanging="1440"/>
      </w:pPr>
      <w:rPr>
        <w:rFonts w:hint="eastAsia"/>
      </w:rPr>
    </w:lvl>
    <w:lvl w:ilvl="6">
      <w:start w:val="1"/>
      <w:numFmt w:val="decimal"/>
      <w:isLgl/>
      <w:lvlText w:val="%1.%2.%3.%4.%5.%6.%7."/>
      <w:lvlJc w:val="left"/>
      <w:pPr>
        <w:tabs>
          <w:tab w:val="num" w:pos="3960"/>
        </w:tabs>
        <w:ind w:left="3960" w:hanging="1800"/>
      </w:pPr>
      <w:rPr>
        <w:rFonts w:hint="eastAsia"/>
      </w:rPr>
    </w:lvl>
    <w:lvl w:ilvl="7">
      <w:start w:val="1"/>
      <w:numFmt w:val="decimal"/>
      <w:isLgl/>
      <w:lvlText w:val="%1.%2.%3.%4.%5.%6.%7.%8."/>
      <w:lvlJc w:val="left"/>
      <w:pPr>
        <w:tabs>
          <w:tab w:val="num" w:pos="4680"/>
        </w:tabs>
        <w:ind w:left="4680" w:hanging="2160"/>
      </w:pPr>
      <w:rPr>
        <w:rFonts w:hint="eastAsia"/>
      </w:rPr>
    </w:lvl>
    <w:lvl w:ilvl="8">
      <w:start w:val="1"/>
      <w:numFmt w:val="decimal"/>
      <w:isLgl/>
      <w:lvlText w:val="%1.%2.%3.%4.%5.%6.%7.%8.%9."/>
      <w:lvlJc w:val="left"/>
      <w:pPr>
        <w:tabs>
          <w:tab w:val="num" w:pos="5040"/>
        </w:tabs>
        <w:ind w:left="5040" w:hanging="216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4BF1"/>
    <w:rsid w:val="000A7F33"/>
    <w:rsid w:val="00107E82"/>
    <w:rsid w:val="001617C2"/>
    <w:rsid w:val="001C3630"/>
    <w:rsid w:val="002840D0"/>
    <w:rsid w:val="002903D6"/>
    <w:rsid w:val="003807F3"/>
    <w:rsid w:val="00394A03"/>
    <w:rsid w:val="00566770"/>
    <w:rsid w:val="006B5E74"/>
    <w:rsid w:val="006B6C0F"/>
    <w:rsid w:val="006F0E1F"/>
    <w:rsid w:val="007A7B91"/>
    <w:rsid w:val="0090335F"/>
    <w:rsid w:val="00904BF1"/>
    <w:rsid w:val="0092305F"/>
    <w:rsid w:val="00980306"/>
    <w:rsid w:val="009B6618"/>
    <w:rsid w:val="00B53763"/>
    <w:rsid w:val="00CB237D"/>
    <w:rsid w:val="00E6708B"/>
    <w:rsid w:val="00EC25A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0F046A"/>
  <w15:docId w15:val="{4798B5FC-2DCB-44D8-9A84-AE4EB211E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4BF1"/>
    <w:pPr>
      <w:widowControl w:val="0"/>
    </w:pPr>
    <w:rPr>
      <w:rFonts w:ascii="Times New Roman" w:eastAsia="新細明體" w:hAnsi="Times New Roman" w:cs="Times New Roman"/>
      <w:szCs w:val="24"/>
    </w:rPr>
  </w:style>
  <w:style w:type="paragraph" w:styleId="1">
    <w:name w:val="heading 1"/>
    <w:basedOn w:val="a"/>
    <w:next w:val="a"/>
    <w:link w:val="10"/>
    <w:uiPriority w:val="99"/>
    <w:qFormat/>
    <w:rsid w:val="009B6618"/>
    <w:pPr>
      <w:keepNext/>
      <w:spacing w:before="180" w:after="180" w:line="720" w:lineRule="auto"/>
      <w:outlineLvl w:val="0"/>
    </w:pPr>
    <w:rPr>
      <w:rFonts w:ascii="Cambria" w:hAnsi="Cambria"/>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link w:val="a4"/>
    <w:rsid w:val="00904BF1"/>
    <w:pPr>
      <w:tabs>
        <w:tab w:val="left" w:pos="960"/>
      </w:tabs>
      <w:autoSpaceDE w:val="0"/>
      <w:autoSpaceDN w:val="0"/>
      <w:adjustRightInd w:val="0"/>
      <w:ind w:leftChars="200" w:left="480" w:right="28"/>
      <w:textAlignment w:val="baseline"/>
    </w:pPr>
    <w:rPr>
      <w:rFonts w:ascii="標楷體" w:eastAsia="標楷體"/>
      <w:kern w:val="0"/>
      <w:sz w:val="28"/>
      <w:szCs w:val="20"/>
    </w:rPr>
  </w:style>
  <w:style w:type="paragraph" w:customStyle="1" w:styleId="3">
    <w:name w:val="樣式3"/>
    <w:basedOn w:val="a"/>
    <w:qFormat/>
    <w:rsid w:val="00904BF1"/>
    <w:pPr>
      <w:numPr>
        <w:numId w:val="2"/>
      </w:numPr>
      <w:autoSpaceDE w:val="0"/>
      <w:autoSpaceDN w:val="0"/>
      <w:adjustRightInd w:val="0"/>
      <w:ind w:right="26"/>
      <w:jc w:val="both"/>
      <w:textAlignment w:val="baseline"/>
    </w:pPr>
    <w:rPr>
      <w:rFonts w:ascii="標楷體" w:eastAsia="標楷體" w:hAnsi="標楷體"/>
      <w:color w:val="000000"/>
      <w:kern w:val="0"/>
      <w:szCs w:val="20"/>
      <w:lang w:val="x-none" w:eastAsia="x-none"/>
    </w:rPr>
  </w:style>
  <w:style w:type="paragraph" w:customStyle="1" w:styleId="30">
    <w:name w:val="標題3"/>
    <w:basedOn w:val="3"/>
    <w:link w:val="31"/>
    <w:uiPriority w:val="99"/>
    <w:qFormat/>
    <w:rsid w:val="00904BF1"/>
    <w:pPr>
      <w:outlineLvl w:val="2"/>
    </w:pPr>
    <w:rPr>
      <w:b/>
    </w:rPr>
  </w:style>
  <w:style w:type="character" w:customStyle="1" w:styleId="31">
    <w:name w:val="標題3 字元"/>
    <w:link w:val="30"/>
    <w:uiPriority w:val="99"/>
    <w:rsid w:val="00904BF1"/>
    <w:rPr>
      <w:rFonts w:ascii="標楷體" w:eastAsia="標楷體" w:hAnsi="標楷體" w:cs="Times New Roman"/>
      <w:b/>
      <w:color w:val="000000"/>
      <w:kern w:val="0"/>
      <w:szCs w:val="20"/>
      <w:lang w:val="x-none" w:eastAsia="x-none"/>
    </w:rPr>
  </w:style>
  <w:style w:type="character" w:customStyle="1" w:styleId="a4">
    <w:name w:val="區塊文字 字元"/>
    <w:link w:val="a3"/>
    <w:rsid w:val="00904BF1"/>
    <w:rPr>
      <w:rFonts w:ascii="標楷體" w:eastAsia="標楷體" w:hAnsi="Times New Roman" w:cs="Times New Roman"/>
      <w:kern w:val="0"/>
      <w:sz w:val="28"/>
      <w:szCs w:val="20"/>
    </w:rPr>
  </w:style>
  <w:style w:type="paragraph" w:styleId="a5">
    <w:name w:val="header"/>
    <w:basedOn w:val="a"/>
    <w:link w:val="a6"/>
    <w:uiPriority w:val="99"/>
    <w:unhideWhenUsed/>
    <w:rsid w:val="00904BF1"/>
    <w:pPr>
      <w:tabs>
        <w:tab w:val="center" w:pos="4153"/>
        <w:tab w:val="right" w:pos="8306"/>
      </w:tabs>
      <w:snapToGrid w:val="0"/>
    </w:pPr>
    <w:rPr>
      <w:sz w:val="20"/>
      <w:szCs w:val="20"/>
    </w:rPr>
  </w:style>
  <w:style w:type="character" w:customStyle="1" w:styleId="a6">
    <w:name w:val="頁首 字元"/>
    <w:basedOn w:val="a0"/>
    <w:link w:val="a5"/>
    <w:uiPriority w:val="99"/>
    <w:rsid w:val="00904BF1"/>
    <w:rPr>
      <w:rFonts w:ascii="Times New Roman" w:eastAsia="新細明體" w:hAnsi="Times New Roman" w:cs="Times New Roman"/>
      <w:sz w:val="20"/>
      <w:szCs w:val="20"/>
    </w:rPr>
  </w:style>
  <w:style w:type="paragraph" w:styleId="a7">
    <w:name w:val="footer"/>
    <w:basedOn w:val="a"/>
    <w:link w:val="a8"/>
    <w:uiPriority w:val="99"/>
    <w:unhideWhenUsed/>
    <w:rsid w:val="00904BF1"/>
    <w:pPr>
      <w:tabs>
        <w:tab w:val="center" w:pos="4153"/>
        <w:tab w:val="right" w:pos="8306"/>
      </w:tabs>
      <w:snapToGrid w:val="0"/>
    </w:pPr>
    <w:rPr>
      <w:sz w:val="20"/>
      <w:szCs w:val="20"/>
    </w:rPr>
  </w:style>
  <w:style w:type="character" w:customStyle="1" w:styleId="a8">
    <w:name w:val="頁尾 字元"/>
    <w:basedOn w:val="a0"/>
    <w:link w:val="a7"/>
    <w:uiPriority w:val="99"/>
    <w:rsid w:val="00904BF1"/>
    <w:rPr>
      <w:rFonts w:ascii="Times New Roman" w:eastAsia="新細明體" w:hAnsi="Times New Roman" w:cs="Times New Roman"/>
      <w:sz w:val="20"/>
      <w:szCs w:val="20"/>
    </w:rPr>
  </w:style>
  <w:style w:type="character" w:customStyle="1" w:styleId="10">
    <w:name w:val="標題 1 字元"/>
    <w:basedOn w:val="a0"/>
    <w:link w:val="1"/>
    <w:uiPriority w:val="99"/>
    <w:rsid w:val="009B6618"/>
    <w:rPr>
      <w:rFonts w:ascii="Cambria" w:eastAsia="新細明體" w:hAnsi="Cambria" w:cs="Times New Roman"/>
      <w:b/>
      <w:bCs/>
      <w:kern w:val="52"/>
      <w:sz w:val="52"/>
      <w:szCs w:val="52"/>
    </w:rPr>
  </w:style>
  <w:style w:type="paragraph" w:styleId="a9">
    <w:name w:val="Balloon Text"/>
    <w:basedOn w:val="a"/>
    <w:link w:val="aa"/>
    <w:uiPriority w:val="99"/>
    <w:semiHidden/>
    <w:unhideWhenUsed/>
    <w:rsid w:val="009B6618"/>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9B661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615EAB-1073-46E9-A0C2-E9CB3AD70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164</Words>
  <Characters>936</Characters>
  <Application>Microsoft Office Word</Application>
  <DocSecurity>0</DocSecurity>
  <Lines>7</Lines>
  <Paragraphs>2</Paragraphs>
  <ScaleCrop>false</ScaleCrop>
  <Company/>
  <LinksUpToDate>false</LinksUpToDate>
  <CharactersWithSpaces>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使用者</cp:lastModifiedBy>
  <cp:revision>7</cp:revision>
  <dcterms:created xsi:type="dcterms:W3CDTF">2018-01-24T08:55:00Z</dcterms:created>
  <dcterms:modified xsi:type="dcterms:W3CDTF">2019-01-21T09:48:00Z</dcterms:modified>
</cp:coreProperties>
</file>